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F0" w:rsidRPr="001E3921" w:rsidRDefault="004247F0" w:rsidP="004247F0">
      <w:pPr>
        <w:jc w:val="center"/>
        <w:rPr>
          <w:rFonts w:eastAsiaTheme="majorEastAsia" w:cs="Segoe UI"/>
          <w:b/>
          <w:bCs/>
          <w:sz w:val="20"/>
          <w:szCs w:val="20"/>
        </w:rPr>
      </w:pPr>
      <w:r w:rsidRPr="001E3921">
        <w:rPr>
          <w:rFonts w:eastAsiaTheme="majorEastAsia" w:cs="Segoe UI"/>
          <w:b/>
          <w:bCs/>
          <w:sz w:val="20"/>
          <w:szCs w:val="20"/>
        </w:rPr>
        <w:t xml:space="preserve">Marta Szydłowska </w:t>
      </w:r>
      <w:proofErr w:type="spellStart"/>
      <w:r w:rsidRPr="001E3921">
        <w:rPr>
          <w:rFonts w:eastAsiaTheme="majorEastAsia" w:cs="Segoe UI"/>
          <w:b/>
          <w:bCs/>
          <w:sz w:val="20"/>
          <w:szCs w:val="20"/>
        </w:rPr>
        <w:t>replaced</w:t>
      </w:r>
      <w:proofErr w:type="spellEnd"/>
      <w:r w:rsidRPr="001E3921">
        <w:rPr>
          <w:rFonts w:eastAsiaTheme="majorEastAsia" w:cs="Segoe UI"/>
          <w:b/>
          <w:bCs/>
          <w:sz w:val="20"/>
          <w:szCs w:val="20"/>
        </w:rPr>
        <w:t xml:space="preserve"> Mateusz Szymczak as</w:t>
      </w:r>
      <w:r>
        <w:rPr>
          <w:rFonts w:eastAsiaTheme="majorEastAsia" w:cs="Segoe UI"/>
          <w:b/>
          <w:bCs/>
          <w:sz w:val="20"/>
          <w:szCs w:val="20"/>
        </w:rPr>
        <w:t xml:space="preserve"> the </w:t>
      </w:r>
      <w:proofErr w:type="spellStart"/>
      <w:r>
        <w:rPr>
          <w:rFonts w:eastAsiaTheme="majorEastAsia" w:cs="Segoe UI"/>
          <w:b/>
          <w:bCs/>
          <w:sz w:val="20"/>
          <w:szCs w:val="20"/>
        </w:rPr>
        <w:t>director</w:t>
      </w:r>
      <w:proofErr w:type="spellEnd"/>
      <w:r>
        <w:rPr>
          <w:rFonts w:eastAsiaTheme="majorEastAsia" w:cs="Segoe UI"/>
          <w:b/>
          <w:bCs/>
          <w:sz w:val="20"/>
          <w:szCs w:val="20"/>
        </w:rPr>
        <w:t xml:space="preserve"> of the Glass Expo</w:t>
      </w:r>
      <w:bookmarkStart w:id="0" w:name="_GoBack"/>
      <w:bookmarkEnd w:id="0"/>
    </w:p>
    <w:p w:rsidR="004247F0" w:rsidRPr="001E3921" w:rsidRDefault="004247F0" w:rsidP="004247F0">
      <w:pPr>
        <w:rPr>
          <w:rFonts w:eastAsiaTheme="majorEastAsia" w:cs="Segoe UI"/>
          <w:bCs/>
          <w:sz w:val="20"/>
          <w:szCs w:val="20"/>
        </w:rPr>
      </w:pPr>
    </w:p>
    <w:p w:rsidR="004247F0" w:rsidRDefault="004247F0" w:rsidP="004247F0">
      <w:pPr>
        <w:jc w:val="both"/>
        <w:rPr>
          <w:rFonts w:eastAsiaTheme="majorEastAsia" w:cs="Segoe UI"/>
          <w:bCs/>
          <w:sz w:val="20"/>
          <w:szCs w:val="20"/>
        </w:rPr>
      </w:pPr>
      <w:proofErr w:type="spellStart"/>
      <w:r w:rsidRPr="001E3921">
        <w:rPr>
          <w:rFonts w:eastAsiaTheme="majorEastAsia" w:cs="Segoe UI"/>
          <w:bCs/>
          <w:sz w:val="20"/>
          <w:szCs w:val="20"/>
        </w:rPr>
        <w:t>This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is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another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promotion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of Marta Szydłowska in the MTP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group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.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Since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last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year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,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she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has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held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the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position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of the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head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of the Stone Expo, on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which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she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replaced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Robert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Mieldziuk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.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She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has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been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associated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for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six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years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with the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construction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industry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.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She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gained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her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experience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in the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Budma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Team.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Thanks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to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her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competences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,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so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many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leaders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of the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construction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sector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have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visited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the fair.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These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good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practices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are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also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intended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to be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used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in the development of the Glass Expo.</w:t>
      </w:r>
    </w:p>
    <w:p w:rsidR="004247F0" w:rsidRPr="004247F0" w:rsidRDefault="004247F0" w:rsidP="004247F0">
      <w:pPr>
        <w:pStyle w:val="GrupaMTP"/>
      </w:pPr>
    </w:p>
    <w:p w:rsidR="004247F0" w:rsidRPr="001E3921" w:rsidRDefault="004247F0" w:rsidP="004247F0">
      <w:pPr>
        <w:jc w:val="both"/>
        <w:rPr>
          <w:rFonts w:eastAsiaTheme="majorEastAsia" w:cs="Segoe UI"/>
          <w:bCs/>
          <w:i/>
          <w:sz w:val="20"/>
          <w:szCs w:val="20"/>
        </w:rPr>
      </w:pPr>
      <w:r w:rsidRPr="001E3921">
        <w:rPr>
          <w:rFonts w:eastAsiaTheme="majorEastAsia" w:cs="Segoe UI"/>
          <w:bCs/>
          <w:sz w:val="20"/>
          <w:szCs w:val="20"/>
        </w:rPr>
        <w:t xml:space="preserve">- </w:t>
      </w:r>
      <w:r w:rsidRPr="001E3921">
        <w:rPr>
          <w:rFonts w:eastAsiaTheme="majorEastAsia" w:cs="Segoe UI"/>
          <w:bCs/>
          <w:i/>
          <w:sz w:val="20"/>
          <w:szCs w:val="20"/>
        </w:rPr>
        <w:t xml:space="preserve">My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intention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is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to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pay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special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attention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to the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potential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of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glass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in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construction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,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architecture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and design. We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have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been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observing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such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trends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for a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long</w:t>
      </w:r>
      <w:proofErr w:type="spellEnd"/>
      <w:r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>
        <w:rPr>
          <w:rFonts w:eastAsiaTheme="majorEastAsia" w:cs="Segoe UI"/>
          <w:bCs/>
          <w:i/>
          <w:sz w:val="20"/>
          <w:szCs w:val="20"/>
        </w:rPr>
        <w:t>time</w:t>
      </w:r>
      <w:proofErr w:type="spellEnd"/>
      <w:r>
        <w:rPr>
          <w:rFonts w:eastAsiaTheme="majorEastAsia" w:cs="Segoe UI"/>
          <w:bCs/>
          <w:i/>
          <w:sz w:val="20"/>
          <w:szCs w:val="20"/>
        </w:rPr>
        <w:t xml:space="preserve"> on </w:t>
      </w:r>
      <w:proofErr w:type="spellStart"/>
      <w:r>
        <w:rPr>
          <w:rFonts w:eastAsiaTheme="majorEastAsia" w:cs="Segoe UI"/>
          <w:bCs/>
          <w:i/>
          <w:sz w:val="20"/>
          <w:szCs w:val="20"/>
        </w:rPr>
        <w:t>global</w:t>
      </w:r>
      <w:proofErr w:type="spellEnd"/>
      <w:r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>
        <w:rPr>
          <w:rFonts w:eastAsiaTheme="majorEastAsia" w:cs="Segoe UI"/>
          <w:bCs/>
          <w:i/>
          <w:sz w:val="20"/>
          <w:szCs w:val="20"/>
        </w:rPr>
        <w:t>markets</w:t>
      </w:r>
      <w:proofErr w:type="spellEnd"/>
      <w:r>
        <w:rPr>
          <w:rFonts w:eastAsiaTheme="majorEastAsia" w:cs="Segoe UI"/>
          <w:bCs/>
          <w:i/>
          <w:sz w:val="20"/>
          <w:szCs w:val="20"/>
        </w:rPr>
        <w:t xml:space="preserve">. I </w:t>
      </w:r>
      <w:proofErr w:type="spellStart"/>
      <w:r>
        <w:rPr>
          <w:rFonts w:eastAsiaTheme="majorEastAsia" w:cs="Segoe UI"/>
          <w:bCs/>
          <w:i/>
          <w:sz w:val="20"/>
          <w:szCs w:val="20"/>
        </w:rPr>
        <w:t>hope</w:t>
      </w:r>
      <w:proofErr w:type="spellEnd"/>
      <w:r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that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the Glass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organization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with the Stone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industry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trade fair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will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allow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the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exhibition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of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inspiring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possibilities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of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glass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and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stone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in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this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sector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.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Intensive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work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on the trade show program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is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under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way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.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There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are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many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challenges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ahead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of the team, but I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am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full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of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optimism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that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the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upcoming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edition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will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be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even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more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interesting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than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the </w:t>
      </w:r>
      <w:proofErr w:type="spellStart"/>
      <w:r w:rsidRPr="001E3921">
        <w:rPr>
          <w:rFonts w:eastAsiaTheme="majorEastAsia" w:cs="Segoe UI"/>
          <w:bCs/>
          <w:i/>
          <w:sz w:val="20"/>
          <w:szCs w:val="20"/>
        </w:rPr>
        <w:t>previous</w:t>
      </w:r>
      <w:proofErr w:type="spellEnd"/>
      <w:r w:rsidRPr="001E3921">
        <w:rPr>
          <w:rFonts w:eastAsiaTheme="majorEastAsia" w:cs="Segoe UI"/>
          <w:bCs/>
          <w:i/>
          <w:sz w:val="20"/>
          <w:szCs w:val="20"/>
        </w:rPr>
        <w:t xml:space="preserve"> one</w:t>
      </w:r>
      <w:r w:rsidRPr="001E3921">
        <w:rPr>
          <w:rFonts w:eastAsiaTheme="majorEastAsia" w:cs="Segoe UI"/>
          <w:bCs/>
          <w:sz w:val="20"/>
          <w:szCs w:val="20"/>
        </w:rPr>
        <w:t xml:space="preserve"> -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says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Marta Szydłowska, </w:t>
      </w:r>
      <w:proofErr w:type="spellStart"/>
      <w:r w:rsidRPr="001E3921">
        <w:rPr>
          <w:rFonts w:eastAsiaTheme="majorEastAsia" w:cs="Segoe UI"/>
          <w:bCs/>
          <w:sz w:val="20"/>
          <w:szCs w:val="20"/>
        </w:rPr>
        <w:t>director</w:t>
      </w:r>
      <w:proofErr w:type="spellEnd"/>
      <w:r w:rsidRPr="001E3921">
        <w:rPr>
          <w:rFonts w:eastAsiaTheme="majorEastAsia" w:cs="Segoe UI"/>
          <w:bCs/>
          <w:sz w:val="20"/>
          <w:szCs w:val="20"/>
        </w:rPr>
        <w:t xml:space="preserve"> of Stone and Glass. Expo.</w:t>
      </w:r>
    </w:p>
    <w:p w:rsidR="00073F02" w:rsidRPr="00451E11" w:rsidRDefault="00BE7296" w:rsidP="00451E11">
      <w:pPr>
        <w:pStyle w:val="GrupaMTP"/>
      </w:pPr>
      <w:r>
        <w:t xml:space="preserve"> </w:t>
      </w:r>
    </w:p>
    <w:sectPr w:rsidR="00073F02" w:rsidRPr="00451E11" w:rsidSect="00073F02">
      <w:headerReference w:type="default" r:id="rId8"/>
      <w:headerReference w:type="first" r:id="rId9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98" w:rsidRDefault="00855298" w:rsidP="00073F02">
      <w:r>
        <w:separator/>
      </w:r>
    </w:p>
  </w:endnote>
  <w:endnote w:type="continuationSeparator" w:id="0">
    <w:p w:rsidR="00855298" w:rsidRDefault="00855298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98" w:rsidRDefault="00855298" w:rsidP="00073F02">
      <w:r>
        <w:separator/>
      </w:r>
    </w:p>
  </w:footnote>
  <w:footnote w:type="continuationSeparator" w:id="0">
    <w:p w:rsidR="00855298" w:rsidRDefault="00855298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471C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DE6CC80" wp14:editId="1A403F17">
          <wp:simplePos x="0" y="0"/>
          <wp:positionH relativeFrom="page">
            <wp:posOffset>-19050</wp:posOffset>
          </wp:positionH>
          <wp:positionV relativeFrom="paragraph">
            <wp:posOffset>-448310</wp:posOffset>
          </wp:positionV>
          <wp:extent cx="7581900" cy="107061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0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98"/>
    <w:rsid w:val="00073F02"/>
    <w:rsid w:val="00126D70"/>
    <w:rsid w:val="00195E40"/>
    <w:rsid w:val="001C0C8C"/>
    <w:rsid w:val="003B442F"/>
    <w:rsid w:val="004247F0"/>
    <w:rsid w:val="00451E11"/>
    <w:rsid w:val="00452E05"/>
    <w:rsid w:val="00471C8E"/>
    <w:rsid w:val="005101C9"/>
    <w:rsid w:val="00514B05"/>
    <w:rsid w:val="0052262E"/>
    <w:rsid w:val="00566604"/>
    <w:rsid w:val="005F566B"/>
    <w:rsid w:val="00610D36"/>
    <w:rsid w:val="00763E38"/>
    <w:rsid w:val="008303F4"/>
    <w:rsid w:val="00855298"/>
    <w:rsid w:val="008A2DD0"/>
    <w:rsid w:val="008D35E7"/>
    <w:rsid w:val="0093224B"/>
    <w:rsid w:val="00954DCC"/>
    <w:rsid w:val="009C6049"/>
    <w:rsid w:val="00A34995"/>
    <w:rsid w:val="00B72503"/>
    <w:rsid w:val="00BD009D"/>
    <w:rsid w:val="00BE464B"/>
    <w:rsid w:val="00BE7296"/>
    <w:rsid w:val="00C274F4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98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98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FBCC0-2F58-4E99-960B-61E4C42D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4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Anna Szajerska</cp:lastModifiedBy>
  <cp:revision>2</cp:revision>
  <cp:lastPrinted>2018-12-18T17:08:00Z</cp:lastPrinted>
  <dcterms:created xsi:type="dcterms:W3CDTF">2019-07-29T11:26:00Z</dcterms:created>
  <dcterms:modified xsi:type="dcterms:W3CDTF">2019-07-29T11:26:00Z</dcterms:modified>
</cp:coreProperties>
</file>